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5D1D" w14:textId="2282D889" w:rsidR="00292567" w:rsidRDefault="00292567"/>
    <w:p w14:paraId="10B9BFB0" w14:textId="3A733477" w:rsidR="00292567" w:rsidRDefault="00292567">
      <w:r>
        <w:rPr>
          <w:noProof/>
        </w:rPr>
        <w:drawing>
          <wp:inline distT="0" distB="0" distL="0" distR="0" wp14:anchorId="71A7E2E2" wp14:editId="50B7E905">
            <wp:extent cx="3057525" cy="542925"/>
            <wp:effectExtent l="0" t="0" r="952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057525" cy="542925"/>
                    </a:xfrm>
                    <a:prstGeom prst="rect">
                      <a:avLst/>
                    </a:prstGeom>
                    <a:noFill/>
                    <a:ln>
                      <a:noFill/>
                    </a:ln>
                  </pic:spPr>
                </pic:pic>
              </a:graphicData>
            </a:graphic>
          </wp:inline>
        </w:drawing>
      </w:r>
    </w:p>
    <w:p w14:paraId="452927E3" w14:textId="77777777" w:rsidR="00292567" w:rsidRDefault="00292567" w:rsidP="00292567">
      <w:pPr>
        <w:rPr>
          <w:b/>
          <w:bCs/>
          <w:sz w:val="24"/>
          <w:szCs w:val="24"/>
        </w:rPr>
      </w:pPr>
      <w:r w:rsidRPr="00A96E4A">
        <w:rPr>
          <w:b/>
          <w:bCs/>
          <w:sz w:val="24"/>
          <w:szCs w:val="24"/>
        </w:rPr>
        <w:t>Job Description</w:t>
      </w:r>
    </w:p>
    <w:tbl>
      <w:tblPr>
        <w:tblStyle w:val="TableGrid"/>
        <w:tblW w:w="0" w:type="auto"/>
        <w:tblLook w:val="04A0" w:firstRow="1" w:lastRow="0" w:firstColumn="1" w:lastColumn="0" w:noHBand="0" w:noVBand="1"/>
      </w:tblPr>
      <w:tblGrid>
        <w:gridCol w:w="2695"/>
        <w:gridCol w:w="6300"/>
      </w:tblGrid>
      <w:tr w:rsidR="00292567" w:rsidRPr="00FD4796" w14:paraId="3953BB8F" w14:textId="77777777" w:rsidTr="00607A96">
        <w:tc>
          <w:tcPr>
            <w:tcW w:w="2695" w:type="dxa"/>
            <w:shd w:val="clear" w:color="auto" w:fill="B4C6E7" w:themeFill="accent1" w:themeFillTint="66"/>
          </w:tcPr>
          <w:p w14:paraId="56EC1298" w14:textId="77777777" w:rsidR="00292567" w:rsidRPr="00FD4796" w:rsidRDefault="00292567" w:rsidP="00C95880">
            <w:pPr>
              <w:rPr>
                <w:b/>
                <w:bCs/>
                <w:sz w:val="24"/>
                <w:szCs w:val="24"/>
              </w:rPr>
            </w:pPr>
            <w:r w:rsidRPr="00FD4796">
              <w:rPr>
                <w:b/>
                <w:bCs/>
                <w:sz w:val="24"/>
                <w:szCs w:val="24"/>
              </w:rPr>
              <w:t>Job Title</w:t>
            </w:r>
          </w:p>
        </w:tc>
        <w:tc>
          <w:tcPr>
            <w:tcW w:w="6300" w:type="dxa"/>
          </w:tcPr>
          <w:p w14:paraId="399236F9" w14:textId="550557BE" w:rsidR="00292567" w:rsidRPr="00FD4796" w:rsidRDefault="00292567" w:rsidP="00C95880">
            <w:pPr>
              <w:rPr>
                <w:b/>
                <w:bCs/>
                <w:sz w:val="24"/>
                <w:szCs w:val="24"/>
              </w:rPr>
            </w:pPr>
            <w:r>
              <w:rPr>
                <w:b/>
                <w:bCs/>
                <w:sz w:val="24"/>
                <w:szCs w:val="24"/>
              </w:rPr>
              <w:t>Behavioral Health Clinic Coordinator</w:t>
            </w:r>
          </w:p>
        </w:tc>
      </w:tr>
      <w:tr w:rsidR="00292567" w:rsidRPr="00FD4796" w14:paraId="5F42429D" w14:textId="77777777" w:rsidTr="00607A96">
        <w:tc>
          <w:tcPr>
            <w:tcW w:w="2695" w:type="dxa"/>
            <w:shd w:val="clear" w:color="auto" w:fill="B4C6E7" w:themeFill="accent1" w:themeFillTint="66"/>
          </w:tcPr>
          <w:p w14:paraId="5C4F3344" w14:textId="77777777" w:rsidR="00292567" w:rsidRPr="00FD4796" w:rsidRDefault="00292567" w:rsidP="00C95880">
            <w:pPr>
              <w:rPr>
                <w:b/>
                <w:bCs/>
                <w:sz w:val="24"/>
                <w:szCs w:val="24"/>
              </w:rPr>
            </w:pPr>
            <w:r w:rsidRPr="00FD4796">
              <w:rPr>
                <w:b/>
                <w:bCs/>
                <w:sz w:val="24"/>
                <w:szCs w:val="24"/>
              </w:rPr>
              <w:t>Department/Program</w:t>
            </w:r>
          </w:p>
        </w:tc>
        <w:tc>
          <w:tcPr>
            <w:tcW w:w="6300" w:type="dxa"/>
          </w:tcPr>
          <w:p w14:paraId="656E9B22" w14:textId="77777777" w:rsidR="00292567" w:rsidRPr="00FD4796" w:rsidRDefault="00292567" w:rsidP="00C95880">
            <w:pPr>
              <w:rPr>
                <w:b/>
                <w:bCs/>
                <w:sz w:val="24"/>
                <w:szCs w:val="24"/>
              </w:rPr>
            </w:pPr>
            <w:r w:rsidRPr="00FD4796">
              <w:rPr>
                <w:b/>
                <w:bCs/>
                <w:sz w:val="24"/>
                <w:szCs w:val="24"/>
              </w:rPr>
              <w:t>Behavioral Health</w:t>
            </w:r>
          </w:p>
        </w:tc>
      </w:tr>
      <w:tr w:rsidR="00292567" w:rsidRPr="00FD4796" w14:paraId="3B73BD69" w14:textId="77777777" w:rsidTr="00607A96">
        <w:tc>
          <w:tcPr>
            <w:tcW w:w="2695" w:type="dxa"/>
            <w:shd w:val="clear" w:color="auto" w:fill="B4C6E7" w:themeFill="accent1" w:themeFillTint="66"/>
          </w:tcPr>
          <w:p w14:paraId="0C026405" w14:textId="77777777" w:rsidR="00292567" w:rsidRPr="00FD4796" w:rsidRDefault="00292567" w:rsidP="00C95880">
            <w:pPr>
              <w:rPr>
                <w:b/>
                <w:bCs/>
                <w:sz w:val="24"/>
                <w:szCs w:val="24"/>
              </w:rPr>
            </w:pPr>
            <w:r w:rsidRPr="00FD4796">
              <w:rPr>
                <w:b/>
                <w:bCs/>
                <w:sz w:val="24"/>
                <w:szCs w:val="24"/>
              </w:rPr>
              <w:t>Location</w:t>
            </w:r>
          </w:p>
        </w:tc>
        <w:tc>
          <w:tcPr>
            <w:tcW w:w="6300" w:type="dxa"/>
          </w:tcPr>
          <w:p w14:paraId="52C3C545" w14:textId="38932975" w:rsidR="00292567" w:rsidRPr="00FD4796" w:rsidRDefault="00292567" w:rsidP="00C95880">
            <w:pPr>
              <w:rPr>
                <w:b/>
                <w:bCs/>
                <w:sz w:val="24"/>
                <w:szCs w:val="24"/>
              </w:rPr>
            </w:pPr>
            <w:r>
              <w:rPr>
                <w:b/>
                <w:bCs/>
                <w:sz w:val="24"/>
                <w:szCs w:val="24"/>
              </w:rPr>
              <w:t>Hamburg</w:t>
            </w:r>
          </w:p>
        </w:tc>
      </w:tr>
      <w:tr w:rsidR="00292567" w:rsidRPr="00FD4796" w14:paraId="5B4278F7" w14:textId="77777777" w:rsidTr="00607A96">
        <w:tc>
          <w:tcPr>
            <w:tcW w:w="2695" w:type="dxa"/>
            <w:shd w:val="clear" w:color="auto" w:fill="B4C6E7" w:themeFill="accent1" w:themeFillTint="66"/>
          </w:tcPr>
          <w:p w14:paraId="62363AB6" w14:textId="77777777" w:rsidR="00292567" w:rsidRPr="00FD4796" w:rsidRDefault="00292567" w:rsidP="00C95880">
            <w:pPr>
              <w:rPr>
                <w:b/>
                <w:bCs/>
                <w:sz w:val="24"/>
                <w:szCs w:val="24"/>
              </w:rPr>
            </w:pPr>
            <w:r w:rsidRPr="00FD4796">
              <w:rPr>
                <w:b/>
                <w:bCs/>
                <w:sz w:val="24"/>
                <w:szCs w:val="24"/>
              </w:rPr>
              <w:t>Supervisor</w:t>
            </w:r>
          </w:p>
        </w:tc>
        <w:tc>
          <w:tcPr>
            <w:tcW w:w="6300" w:type="dxa"/>
          </w:tcPr>
          <w:p w14:paraId="55774297" w14:textId="77777777" w:rsidR="00292567" w:rsidRPr="00FD4796" w:rsidRDefault="00292567" w:rsidP="00C95880">
            <w:pPr>
              <w:rPr>
                <w:b/>
                <w:bCs/>
                <w:sz w:val="24"/>
                <w:szCs w:val="24"/>
              </w:rPr>
            </w:pPr>
            <w:r w:rsidRPr="00FD4796">
              <w:rPr>
                <w:b/>
                <w:bCs/>
                <w:sz w:val="24"/>
                <w:szCs w:val="24"/>
              </w:rPr>
              <w:t>Director of Behavioral Health</w:t>
            </w:r>
          </w:p>
        </w:tc>
      </w:tr>
      <w:tr w:rsidR="00292567" w:rsidRPr="00FD4796" w14:paraId="4C586EA2" w14:textId="77777777" w:rsidTr="00607A96">
        <w:tc>
          <w:tcPr>
            <w:tcW w:w="2695" w:type="dxa"/>
            <w:shd w:val="clear" w:color="auto" w:fill="B4C6E7" w:themeFill="accent1" w:themeFillTint="66"/>
          </w:tcPr>
          <w:p w14:paraId="20277AF7" w14:textId="77777777" w:rsidR="00292567" w:rsidRPr="00FD4796" w:rsidRDefault="00292567" w:rsidP="00C95880">
            <w:pPr>
              <w:rPr>
                <w:b/>
                <w:bCs/>
                <w:sz w:val="24"/>
                <w:szCs w:val="24"/>
              </w:rPr>
            </w:pPr>
            <w:r w:rsidRPr="00FD4796">
              <w:rPr>
                <w:b/>
                <w:bCs/>
                <w:sz w:val="24"/>
                <w:szCs w:val="24"/>
              </w:rPr>
              <w:t>Classification/FLSA Status</w:t>
            </w:r>
          </w:p>
        </w:tc>
        <w:tc>
          <w:tcPr>
            <w:tcW w:w="6300" w:type="dxa"/>
          </w:tcPr>
          <w:p w14:paraId="25A52A67" w14:textId="17256DA6" w:rsidR="00292567" w:rsidRPr="00FD4796" w:rsidRDefault="00292567" w:rsidP="00C95880">
            <w:pPr>
              <w:rPr>
                <w:b/>
                <w:bCs/>
                <w:sz w:val="24"/>
                <w:szCs w:val="24"/>
              </w:rPr>
            </w:pPr>
            <w:r w:rsidRPr="00FD4796">
              <w:rPr>
                <w:b/>
                <w:bCs/>
                <w:sz w:val="24"/>
                <w:szCs w:val="24"/>
              </w:rPr>
              <w:t>Exempt</w:t>
            </w:r>
            <w:r w:rsidR="00BD76C5">
              <w:rPr>
                <w:b/>
                <w:bCs/>
                <w:sz w:val="24"/>
                <w:szCs w:val="24"/>
              </w:rPr>
              <w:br/>
              <w:t>(Supervisory Responsibilities)</w:t>
            </w:r>
          </w:p>
        </w:tc>
      </w:tr>
    </w:tbl>
    <w:p w14:paraId="49559B76" w14:textId="5F3ED6B7" w:rsidR="00292567" w:rsidRDefault="001C5C89" w:rsidP="00292567">
      <w:pPr>
        <w:jc w:val="center"/>
        <w:rPr>
          <w:b/>
          <w:bCs/>
          <w:color w:val="0070C0"/>
          <w:szCs w:val="24"/>
        </w:rPr>
      </w:pPr>
      <w:r>
        <w:rPr>
          <w:b/>
          <w:bCs/>
          <w:color w:val="0070C0"/>
          <w:szCs w:val="24"/>
        </w:rPr>
        <w:br/>
      </w:r>
      <w:bookmarkStart w:id="0" w:name="_Hlk82080290"/>
      <w:r w:rsidR="00292567">
        <w:rPr>
          <w:b/>
          <w:bCs/>
          <w:color w:val="0070C0"/>
          <w:szCs w:val="24"/>
        </w:rPr>
        <w:t xml:space="preserve">Integrity </w:t>
      </w:r>
      <w:r w:rsidR="00292567" w:rsidRPr="001208D7">
        <w:rPr>
          <w:rFonts w:cs="Calibri"/>
          <w:b/>
          <w:bCs/>
          <w:color w:val="0070C0"/>
          <w:szCs w:val="24"/>
        </w:rPr>
        <w:t>•</w:t>
      </w:r>
      <w:r w:rsidR="00292567">
        <w:rPr>
          <w:b/>
          <w:bCs/>
          <w:color w:val="0070C0"/>
          <w:szCs w:val="24"/>
        </w:rPr>
        <w:t xml:space="preserve"> Collaboration </w:t>
      </w:r>
      <w:r w:rsidR="00292567" w:rsidRPr="001208D7">
        <w:rPr>
          <w:rFonts w:cs="Calibri"/>
          <w:b/>
          <w:bCs/>
          <w:color w:val="0070C0"/>
          <w:szCs w:val="24"/>
        </w:rPr>
        <w:t xml:space="preserve">• </w:t>
      </w:r>
      <w:r w:rsidR="00292567">
        <w:rPr>
          <w:b/>
          <w:bCs/>
          <w:color w:val="0070C0"/>
          <w:szCs w:val="24"/>
        </w:rPr>
        <w:t xml:space="preserve">Quality </w:t>
      </w:r>
      <w:r w:rsidR="00292567" w:rsidRPr="001208D7">
        <w:rPr>
          <w:rFonts w:cs="Calibri"/>
          <w:b/>
          <w:bCs/>
          <w:color w:val="0070C0"/>
          <w:szCs w:val="24"/>
        </w:rPr>
        <w:t>•</w:t>
      </w:r>
      <w:r w:rsidR="00292567">
        <w:rPr>
          <w:b/>
          <w:bCs/>
          <w:color w:val="0070C0"/>
          <w:szCs w:val="24"/>
        </w:rPr>
        <w:t xml:space="preserve"> Compassion </w:t>
      </w:r>
      <w:r w:rsidR="00292567" w:rsidRPr="001208D7">
        <w:rPr>
          <w:rFonts w:cs="Calibri"/>
          <w:b/>
          <w:bCs/>
          <w:color w:val="0070C0"/>
          <w:szCs w:val="24"/>
        </w:rPr>
        <w:t>•</w:t>
      </w:r>
      <w:r w:rsidR="00292567">
        <w:rPr>
          <w:b/>
          <w:bCs/>
          <w:color w:val="0070C0"/>
          <w:szCs w:val="24"/>
        </w:rPr>
        <w:t xml:space="preserve"> Dedication</w:t>
      </w:r>
      <w:bookmarkEnd w:id="0"/>
    </w:p>
    <w:p w14:paraId="7439D681" w14:textId="53E49756" w:rsidR="00292567" w:rsidRDefault="00292567" w:rsidP="00292567">
      <w:pPr>
        <w:rPr>
          <w:b/>
          <w:bCs/>
          <w:sz w:val="24"/>
          <w:szCs w:val="24"/>
        </w:rPr>
      </w:pPr>
      <w:r w:rsidRPr="00C944C9">
        <w:rPr>
          <w:b/>
          <w:bCs/>
          <w:sz w:val="24"/>
          <w:szCs w:val="24"/>
        </w:rPr>
        <w:t>Job summary</w:t>
      </w:r>
    </w:p>
    <w:p w14:paraId="6CC63D83" w14:textId="77777777" w:rsidR="004E6349" w:rsidRPr="004E6349" w:rsidRDefault="00292567" w:rsidP="00292567">
      <w:pPr>
        <w:rPr>
          <w:sz w:val="24"/>
          <w:szCs w:val="24"/>
        </w:rPr>
      </w:pPr>
      <w:r w:rsidRPr="004E6349">
        <w:rPr>
          <w:sz w:val="24"/>
          <w:szCs w:val="24"/>
        </w:rPr>
        <w:t>The Behavioral Health Clinic Coordinator will assist the Director in the implementation of policies, procedures and will be responsible for the general operation and management of the Hamburg mental health clinic.</w:t>
      </w:r>
    </w:p>
    <w:p w14:paraId="1B9779A6" w14:textId="491FCD56" w:rsidR="00292567" w:rsidRDefault="004E6349" w:rsidP="00292567">
      <w:pPr>
        <w:rPr>
          <w:b/>
          <w:bCs/>
          <w:sz w:val="24"/>
          <w:szCs w:val="24"/>
        </w:rPr>
      </w:pPr>
      <w:r>
        <w:rPr>
          <w:b/>
          <w:bCs/>
          <w:sz w:val="24"/>
          <w:szCs w:val="24"/>
        </w:rPr>
        <w:t>Responsibilities</w:t>
      </w:r>
      <w:r w:rsidR="00292567">
        <w:rPr>
          <w:b/>
          <w:bCs/>
          <w:sz w:val="24"/>
          <w:szCs w:val="24"/>
        </w:rPr>
        <w:t xml:space="preserve"> </w:t>
      </w:r>
    </w:p>
    <w:p w14:paraId="5AB127D3" w14:textId="77777777" w:rsidR="00021D03" w:rsidRPr="00BD76C5" w:rsidRDefault="004E6349" w:rsidP="004E6349">
      <w:pPr>
        <w:pStyle w:val="ListParagraph"/>
        <w:numPr>
          <w:ilvl w:val="0"/>
          <w:numId w:val="2"/>
        </w:numPr>
        <w:rPr>
          <w:sz w:val="24"/>
          <w:szCs w:val="24"/>
        </w:rPr>
      </w:pPr>
      <w:r w:rsidRPr="00BD76C5">
        <w:rPr>
          <w:sz w:val="24"/>
          <w:szCs w:val="24"/>
          <w:u w:val="single"/>
        </w:rPr>
        <w:t>Participant Services:</w:t>
      </w:r>
      <w:r w:rsidRPr="00BD76C5">
        <w:rPr>
          <w:sz w:val="24"/>
          <w:szCs w:val="24"/>
        </w:rPr>
        <w:t xml:space="preserve">  </w:t>
      </w:r>
    </w:p>
    <w:p w14:paraId="70B0964A" w14:textId="34D496FD" w:rsidR="00292567" w:rsidRPr="00BD76C5" w:rsidRDefault="004E6349" w:rsidP="00021D03">
      <w:pPr>
        <w:pStyle w:val="ListParagraph"/>
        <w:numPr>
          <w:ilvl w:val="1"/>
          <w:numId w:val="2"/>
        </w:numPr>
        <w:rPr>
          <w:sz w:val="24"/>
          <w:szCs w:val="24"/>
        </w:rPr>
      </w:pPr>
      <w:r w:rsidRPr="00BD76C5">
        <w:rPr>
          <w:sz w:val="24"/>
          <w:szCs w:val="24"/>
        </w:rPr>
        <w:t xml:space="preserve">Responsible for the overall coordination, management, an ongoing evaluation of providing quality behavioral health services. </w:t>
      </w:r>
    </w:p>
    <w:p w14:paraId="2BA0CE75" w14:textId="77777777" w:rsidR="00021D03" w:rsidRPr="00BD76C5" w:rsidRDefault="004E6349" w:rsidP="004E6349">
      <w:pPr>
        <w:pStyle w:val="ListParagraph"/>
        <w:numPr>
          <w:ilvl w:val="0"/>
          <w:numId w:val="2"/>
        </w:numPr>
        <w:rPr>
          <w:sz w:val="24"/>
          <w:szCs w:val="24"/>
        </w:rPr>
      </w:pPr>
      <w:r w:rsidRPr="00BD76C5">
        <w:rPr>
          <w:sz w:val="24"/>
          <w:szCs w:val="24"/>
          <w:u w:val="single"/>
        </w:rPr>
        <w:t>Administrative:</w:t>
      </w:r>
      <w:r w:rsidRPr="00BD76C5">
        <w:rPr>
          <w:sz w:val="24"/>
          <w:szCs w:val="24"/>
        </w:rPr>
        <w:t xml:space="preserve">  </w:t>
      </w:r>
    </w:p>
    <w:p w14:paraId="4B70FCEF" w14:textId="1AE4757A" w:rsidR="00021D03" w:rsidRPr="00BD76C5" w:rsidRDefault="00021D03" w:rsidP="00021D03">
      <w:pPr>
        <w:pStyle w:val="ListParagraph"/>
        <w:numPr>
          <w:ilvl w:val="1"/>
          <w:numId w:val="2"/>
        </w:numPr>
        <w:rPr>
          <w:sz w:val="24"/>
          <w:szCs w:val="24"/>
        </w:rPr>
      </w:pPr>
      <w:r w:rsidRPr="00BD76C5">
        <w:rPr>
          <w:sz w:val="24"/>
          <w:szCs w:val="24"/>
        </w:rPr>
        <w:t>Manage and direct the operations of the mental health clinic.</w:t>
      </w:r>
    </w:p>
    <w:p w14:paraId="16AC4798" w14:textId="497B92D3" w:rsidR="004E6349" w:rsidRPr="00BD76C5" w:rsidRDefault="00021D03" w:rsidP="00021D03">
      <w:pPr>
        <w:pStyle w:val="ListParagraph"/>
        <w:numPr>
          <w:ilvl w:val="1"/>
          <w:numId w:val="2"/>
        </w:numPr>
        <w:rPr>
          <w:sz w:val="24"/>
          <w:szCs w:val="24"/>
        </w:rPr>
      </w:pPr>
      <w:r w:rsidRPr="00BD76C5">
        <w:rPr>
          <w:sz w:val="24"/>
          <w:szCs w:val="24"/>
        </w:rPr>
        <w:t>Responsible for the administration of the clinical standards and for the implementation of its policies.</w:t>
      </w:r>
      <w:r w:rsidR="004E6349" w:rsidRPr="00BD76C5">
        <w:rPr>
          <w:sz w:val="24"/>
          <w:szCs w:val="24"/>
          <w:u w:val="single"/>
        </w:rPr>
        <w:t xml:space="preserve"> </w:t>
      </w:r>
    </w:p>
    <w:p w14:paraId="24BC89C3" w14:textId="5913832E" w:rsidR="00021D03" w:rsidRPr="00BD76C5" w:rsidRDefault="00021D03" w:rsidP="00021D03">
      <w:pPr>
        <w:pStyle w:val="ListParagraph"/>
        <w:numPr>
          <w:ilvl w:val="1"/>
          <w:numId w:val="2"/>
        </w:numPr>
        <w:rPr>
          <w:sz w:val="24"/>
          <w:szCs w:val="24"/>
        </w:rPr>
      </w:pPr>
      <w:r w:rsidRPr="00BD76C5">
        <w:rPr>
          <w:sz w:val="24"/>
          <w:szCs w:val="24"/>
        </w:rPr>
        <w:t>Maintain and oversee the quality and risk management programs</w:t>
      </w:r>
    </w:p>
    <w:p w14:paraId="5C9C5EC4" w14:textId="25BBB7B6" w:rsidR="00021D03" w:rsidRPr="00BD76C5" w:rsidRDefault="00021D03" w:rsidP="00021D03">
      <w:pPr>
        <w:pStyle w:val="ListParagraph"/>
        <w:numPr>
          <w:ilvl w:val="1"/>
          <w:numId w:val="2"/>
        </w:numPr>
        <w:rPr>
          <w:sz w:val="24"/>
          <w:szCs w:val="24"/>
        </w:rPr>
      </w:pPr>
      <w:r w:rsidRPr="00BD76C5">
        <w:rPr>
          <w:sz w:val="24"/>
          <w:szCs w:val="24"/>
        </w:rPr>
        <w:t>Responsible for the clinic’s ECR system and recording procedures.</w:t>
      </w:r>
    </w:p>
    <w:p w14:paraId="2D8397E3" w14:textId="47993154" w:rsidR="00021D03" w:rsidRPr="00BD76C5" w:rsidRDefault="00021D03" w:rsidP="00021D03">
      <w:pPr>
        <w:pStyle w:val="ListParagraph"/>
        <w:numPr>
          <w:ilvl w:val="1"/>
          <w:numId w:val="2"/>
        </w:numPr>
        <w:rPr>
          <w:sz w:val="24"/>
          <w:szCs w:val="24"/>
        </w:rPr>
      </w:pPr>
      <w:r w:rsidRPr="00BD76C5">
        <w:rPr>
          <w:sz w:val="24"/>
          <w:szCs w:val="24"/>
        </w:rPr>
        <w:t>Determine the clinic’s personnel needs and recommend personnel practices and policies.</w:t>
      </w:r>
    </w:p>
    <w:p w14:paraId="5B062F7E" w14:textId="339C96A8" w:rsidR="00021D03" w:rsidRPr="00BD76C5" w:rsidRDefault="00021D03" w:rsidP="00021D03">
      <w:pPr>
        <w:pStyle w:val="ListParagraph"/>
        <w:numPr>
          <w:ilvl w:val="1"/>
          <w:numId w:val="2"/>
        </w:numPr>
        <w:rPr>
          <w:sz w:val="24"/>
          <w:szCs w:val="24"/>
        </w:rPr>
      </w:pPr>
      <w:r w:rsidRPr="00BD76C5">
        <w:rPr>
          <w:sz w:val="24"/>
          <w:szCs w:val="24"/>
        </w:rPr>
        <w:t>Staff Administration:</w:t>
      </w:r>
    </w:p>
    <w:p w14:paraId="194C87F2" w14:textId="48C5C130" w:rsidR="00021D03" w:rsidRPr="00BD76C5" w:rsidRDefault="00021D03" w:rsidP="00021D03">
      <w:pPr>
        <w:pStyle w:val="ListParagraph"/>
        <w:numPr>
          <w:ilvl w:val="2"/>
          <w:numId w:val="2"/>
        </w:numPr>
        <w:rPr>
          <w:sz w:val="24"/>
          <w:szCs w:val="24"/>
        </w:rPr>
      </w:pPr>
      <w:r w:rsidRPr="00BD76C5">
        <w:rPr>
          <w:sz w:val="24"/>
          <w:szCs w:val="24"/>
        </w:rPr>
        <w:t>Responsible for clinical staff performance evaluations.</w:t>
      </w:r>
    </w:p>
    <w:p w14:paraId="65912DAB" w14:textId="7AB52CFE" w:rsidR="00021D03" w:rsidRPr="00BD76C5" w:rsidRDefault="00021D03" w:rsidP="00021D03">
      <w:pPr>
        <w:pStyle w:val="ListParagraph"/>
        <w:numPr>
          <w:ilvl w:val="2"/>
          <w:numId w:val="2"/>
        </w:numPr>
        <w:rPr>
          <w:sz w:val="24"/>
          <w:szCs w:val="24"/>
        </w:rPr>
      </w:pPr>
      <w:r w:rsidRPr="00BD76C5">
        <w:rPr>
          <w:sz w:val="24"/>
          <w:szCs w:val="24"/>
        </w:rPr>
        <w:t>Supervise the recruitment, screening, evaluation, dept./clinic orientation, and in-service training of staff in cooperation with appropriate team leaders.</w:t>
      </w:r>
    </w:p>
    <w:p w14:paraId="138C15FF" w14:textId="5E36B675" w:rsidR="00021D03" w:rsidRPr="00BD76C5" w:rsidRDefault="00021D03" w:rsidP="00021D03">
      <w:pPr>
        <w:pStyle w:val="ListParagraph"/>
        <w:numPr>
          <w:ilvl w:val="1"/>
          <w:numId w:val="2"/>
        </w:numPr>
        <w:rPr>
          <w:sz w:val="24"/>
          <w:szCs w:val="24"/>
        </w:rPr>
      </w:pPr>
      <w:r w:rsidRPr="00BD76C5">
        <w:rPr>
          <w:sz w:val="24"/>
          <w:szCs w:val="24"/>
        </w:rPr>
        <w:t>Work in concert with the Agency’s Compliance Officer to assist with implementation of the organization’s compliance program and support compliance training efforts.</w:t>
      </w:r>
    </w:p>
    <w:p w14:paraId="74028968" w14:textId="3EFBE8A8" w:rsidR="00021D03" w:rsidRPr="00BD76C5" w:rsidRDefault="00021D03" w:rsidP="00021D03">
      <w:pPr>
        <w:pStyle w:val="ListParagraph"/>
        <w:numPr>
          <w:ilvl w:val="1"/>
          <w:numId w:val="2"/>
        </w:numPr>
        <w:rPr>
          <w:sz w:val="24"/>
          <w:szCs w:val="24"/>
        </w:rPr>
      </w:pPr>
      <w:r w:rsidRPr="00BD76C5">
        <w:rPr>
          <w:sz w:val="24"/>
          <w:szCs w:val="24"/>
        </w:rPr>
        <w:t xml:space="preserve">Conduct utilization reviews for other agency clinic(s) to assure appropriate services are being delivered and that goals are being met and </w:t>
      </w:r>
      <w:r w:rsidR="00BD76C5" w:rsidRPr="00BD76C5">
        <w:rPr>
          <w:sz w:val="24"/>
          <w:szCs w:val="24"/>
        </w:rPr>
        <w:t>ensure</w:t>
      </w:r>
      <w:r w:rsidRPr="00BD76C5">
        <w:rPr>
          <w:sz w:val="24"/>
          <w:szCs w:val="24"/>
        </w:rPr>
        <w:t xml:space="preserve"> satisfaction and safety of consumers participating in programs.</w:t>
      </w:r>
    </w:p>
    <w:p w14:paraId="4AF17CDB" w14:textId="21A1D967" w:rsidR="00021D03" w:rsidRPr="00BD76C5" w:rsidRDefault="00021D03" w:rsidP="00021D03">
      <w:pPr>
        <w:pStyle w:val="ListParagraph"/>
        <w:numPr>
          <w:ilvl w:val="0"/>
          <w:numId w:val="2"/>
        </w:numPr>
        <w:rPr>
          <w:sz w:val="24"/>
          <w:szCs w:val="24"/>
        </w:rPr>
      </w:pPr>
      <w:r w:rsidRPr="00BD76C5">
        <w:rPr>
          <w:sz w:val="24"/>
          <w:szCs w:val="24"/>
          <w:u w:val="single"/>
        </w:rPr>
        <w:lastRenderedPageBreak/>
        <w:t>Community Services</w:t>
      </w:r>
    </w:p>
    <w:p w14:paraId="591E13C4" w14:textId="3FD14181" w:rsidR="00021D03" w:rsidRPr="00BD76C5" w:rsidRDefault="00021D03" w:rsidP="00021D03">
      <w:pPr>
        <w:pStyle w:val="ListParagraph"/>
        <w:numPr>
          <w:ilvl w:val="1"/>
          <w:numId w:val="2"/>
        </w:numPr>
        <w:rPr>
          <w:sz w:val="24"/>
          <w:szCs w:val="24"/>
        </w:rPr>
      </w:pPr>
      <w:r w:rsidRPr="00BD76C5">
        <w:rPr>
          <w:sz w:val="24"/>
          <w:szCs w:val="24"/>
        </w:rPr>
        <w:t>On a regular basis, interpret the clinic’s goals</w:t>
      </w:r>
      <w:r w:rsidR="00BD76C5" w:rsidRPr="00BD76C5">
        <w:rPr>
          <w:sz w:val="24"/>
          <w:szCs w:val="24"/>
        </w:rPr>
        <w:t>, programs, and functions to the larger community.</w:t>
      </w:r>
    </w:p>
    <w:p w14:paraId="59CACC73" w14:textId="2F8D6C81" w:rsidR="00BD76C5" w:rsidRPr="00BD76C5" w:rsidRDefault="00BD76C5" w:rsidP="00021D03">
      <w:pPr>
        <w:pStyle w:val="ListParagraph"/>
        <w:numPr>
          <w:ilvl w:val="1"/>
          <w:numId w:val="2"/>
        </w:numPr>
        <w:rPr>
          <w:sz w:val="24"/>
          <w:szCs w:val="24"/>
        </w:rPr>
      </w:pPr>
      <w:r w:rsidRPr="00BD76C5">
        <w:rPr>
          <w:sz w:val="24"/>
          <w:szCs w:val="24"/>
        </w:rPr>
        <w:t xml:space="preserve">Work towards the excellence of the clinic’s services through ongoing participation in professional associations, local, state, and national </w:t>
      </w:r>
      <w:proofErr w:type="gramStart"/>
      <w:r w:rsidRPr="00BD76C5">
        <w:rPr>
          <w:sz w:val="24"/>
          <w:szCs w:val="24"/>
        </w:rPr>
        <w:t>programs</w:t>
      </w:r>
      <w:proofErr w:type="gramEnd"/>
      <w:r w:rsidRPr="00BD76C5">
        <w:rPr>
          <w:sz w:val="24"/>
          <w:szCs w:val="24"/>
        </w:rPr>
        <w:t xml:space="preserve"> and other related activities.</w:t>
      </w:r>
    </w:p>
    <w:p w14:paraId="5F88624F" w14:textId="7981147F" w:rsidR="00BD76C5" w:rsidRPr="00BD76C5" w:rsidRDefault="00BD76C5" w:rsidP="00021D03">
      <w:pPr>
        <w:pStyle w:val="ListParagraph"/>
        <w:numPr>
          <w:ilvl w:val="1"/>
          <w:numId w:val="2"/>
        </w:numPr>
        <w:rPr>
          <w:sz w:val="24"/>
          <w:szCs w:val="24"/>
        </w:rPr>
      </w:pPr>
      <w:r w:rsidRPr="00BD76C5">
        <w:rPr>
          <w:sz w:val="24"/>
          <w:szCs w:val="24"/>
        </w:rPr>
        <w:t>Stay abreast of new evidence-based best practices, and the shift to value-based reimbursements in behavioral health.</w:t>
      </w:r>
    </w:p>
    <w:p w14:paraId="67FC46A4" w14:textId="0C16374C" w:rsidR="00BD76C5" w:rsidRDefault="00BD76C5" w:rsidP="00021D03">
      <w:pPr>
        <w:pStyle w:val="ListParagraph"/>
        <w:numPr>
          <w:ilvl w:val="1"/>
          <w:numId w:val="2"/>
        </w:numPr>
        <w:rPr>
          <w:sz w:val="24"/>
          <w:szCs w:val="24"/>
        </w:rPr>
      </w:pPr>
      <w:r w:rsidRPr="00BD76C5">
        <w:rPr>
          <w:sz w:val="24"/>
          <w:szCs w:val="24"/>
        </w:rPr>
        <w:t>Engage in collaboration with other area services/agencies and assist in concert with the Director and CEO to develop appropriate partnerships</w:t>
      </w:r>
    </w:p>
    <w:p w14:paraId="4B5419E1" w14:textId="059B146B" w:rsidR="00AE1517" w:rsidRPr="00AE1517" w:rsidRDefault="00AE1517" w:rsidP="00AE1517">
      <w:pPr>
        <w:pStyle w:val="ListParagraph"/>
        <w:numPr>
          <w:ilvl w:val="0"/>
          <w:numId w:val="2"/>
        </w:numPr>
        <w:rPr>
          <w:sz w:val="24"/>
          <w:szCs w:val="24"/>
        </w:rPr>
      </w:pPr>
      <w:r>
        <w:rPr>
          <w:sz w:val="24"/>
          <w:szCs w:val="24"/>
          <w:u w:val="single"/>
        </w:rPr>
        <w:t>Compliance and Values</w:t>
      </w:r>
    </w:p>
    <w:p w14:paraId="296AEDFE" w14:textId="47950CA0" w:rsidR="00AE1517" w:rsidRDefault="00AE1517" w:rsidP="00AE1517">
      <w:pPr>
        <w:pStyle w:val="ListParagraph"/>
        <w:numPr>
          <w:ilvl w:val="1"/>
          <w:numId w:val="2"/>
        </w:numPr>
        <w:rPr>
          <w:sz w:val="24"/>
          <w:szCs w:val="24"/>
        </w:rPr>
      </w:pPr>
      <w:r>
        <w:rPr>
          <w:sz w:val="24"/>
          <w:szCs w:val="24"/>
        </w:rPr>
        <w:t xml:space="preserve">All employees are expected to obey all laws and regulations governing our Agency and to </w:t>
      </w:r>
      <w:proofErr w:type="gramStart"/>
      <w:r>
        <w:rPr>
          <w:sz w:val="24"/>
          <w:szCs w:val="24"/>
        </w:rPr>
        <w:t>be accountable for compliance at all times</w:t>
      </w:r>
      <w:proofErr w:type="gramEnd"/>
      <w:r>
        <w:rPr>
          <w:sz w:val="24"/>
          <w:szCs w:val="24"/>
        </w:rPr>
        <w:t>.</w:t>
      </w:r>
    </w:p>
    <w:p w14:paraId="3CB4816F" w14:textId="77777777" w:rsidR="00AE1517" w:rsidRDefault="00AE1517" w:rsidP="00AE1517">
      <w:pPr>
        <w:pStyle w:val="ListParagraph"/>
        <w:numPr>
          <w:ilvl w:val="1"/>
          <w:numId w:val="2"/>
        </w:numPr>
        <w:rPr>
          <w:sz w:val="24"/>
          <w:szCs w:val="24"/>
        </w:rPr>
      </w:pPr>
      <w:r w:rsidRPr="00605902">
        <w:rPr>
          <w:sz w:val="24"/>
          <w:szCs w:val="24"/>
        </w:rPr>
        <w:t>All employees are expected to provide the highest level of service to Agency patients. Their work ethic is expected to reflect Harmonia’s core values</w:t>
      </w:r>
    </w:p>
    <w:p w14:paraId="2D19FF59" w14:textId="05CDE0FB" w:rsidR="00BD76C5" w:rsidRDefault="00BD76C5" w:rsidP="00BD76C5">
      <w:pPr>
        <w:rPr>
          <w:b/>
          <w:bCs/>
          <w:sz w:val="24"/>
          <w:szCs w:val="24"/>
        </w:rPr>
      </w:pPr>
      <w:r w:rsidRPr="00BD76C5">
        <w:rPr>
          <w:b/>
          <w:bCs/>
          <w:sz w:val="24"/>
          <w:szCs w:val="24"/>
        </w:rPr>
        <w:t>Skills</w:t>
      </w:r>
    </w:p>
    <w:p w14:paraId="463CC005" w14:textId="77F2FC62" w:rsidR="00BD76C5" w:rsidRDefault="00BD76C5" w:rsidP="00BD76C5">
      <w:pPr>
        <w:pStyle w:val="ListParagraph"/>
        <w:numPr>
          <w:ilvl w:val="0"/>
          <w:numId w:val="3"/>
        </w:numPr>
        <w:rPr>
          <w:sz w:val="24"/>
          <w:szCs w:val="24"/>
        </w:rPr>
      </w:pPr>
      <w:r>
        <w:rPr>
          <w:sz w:val="24"/>
          <w:szCs w:val="24"/>
        </w:rPr>
        <w:t xml:space="preserve">Knowledge and of characteristics of diverse populations, concentrating on </w:t>
      </w:r>
      <w:r w:rsidR="00EA27B1">
        <w:rPr>
          <w:sz w:val="24"/>
          <w:szCs w:val="24"/>
        </w:rPr>
        <w:t>the characteristics of senior and mentally ill consumers.</w:t>
      </w:r>
    </w:p>
    <w:p w14:paraId="5CF9980F" w14:textId="3A6186C2" w:rsidR="00EA27B1" w:rsidRDefault="00EA27B1" w:rsidP="00BD76C5">
      <w:pPr>
        <w:pStyle w:val="ListParagraph"/>
        <w:numPr>
          <w:ilvl w:val="0"/>
          <w:numId w:val="3"/>
        </w:numPr>
        <w:rPr>
          <w:sz w:val="24"/>
          <w:szCs w:val="24"/>
        </w:rPr>
      </w:pPr>
      <w:r>
        <w:rPr>
          <w:sz w:val="24"/>
          <w:szCs w:val="24"/>
        </w:rPr>
        <w:t>Working knowledge of trauma informed practices and the connections among trauma and mental, physical, social, and emotional well-being.</w:t>
      </w:r>
    </w:p>
    <w:p w14:paraId="7E67D773" w14:textId="2278DAA6" w:rsidR="00EA27B1" w:rsidRDefault="00EA27B1" w:rsidP="00BD76C5">
      <w:pPr>
        <w:pStyle w:val="ListParagraph"/>
        <w:numPr>
          <w:ilvl w:val="0"/>
          <w:numId w:val="3"/>
        </w:numPr>
        <w:rPr>
          <w:sz w:val="24"/>
          <w:szCs w:val="24"/>
        </w:rPr>
      </w:pPr>
      <w:r>
        <w:rPr>
          <w:sz w:val="24"/>
          <w:szCs w:val="24"/>
        </w:rPr>
        <w:t>Knowledge if the principles, procedures and techniques of community organization and planning services for the behavioral health community.</w:t>
      </w:r>
    </w:p>
    <w:p w14:paraId="2F3830C0" w14:textId="203330CA" w:rsidR="00EA27B1" w:rsidRDefault="00EA27B1" w:rsidP="00BD76C5">
      <w:pPr>
        <w:pStyle w:val="ListParagraph"/>
        <w:numPr>
          <w:ilvl w:val="0"/>
          <w:numId w:val="3"/>
        </w:numPr>
        <w:rPr>
          <w:sz w:val="24"/>
          <w:szCs w:val="24"/>
        </w:rPr>
      </w:pPr>
      <w:r>
        <w:rPr>
          <w:sz w:val="24"/>
          <w:szCs w:val="24"/>
        </w:rPr>
        <w:t>Working knowledge of evidence-based psychosocial treatments for common mental health disorders.</w:t>
      </w:r>
    </w:p>
    <w:p w14:paraId="3E7053BE" w14:textId="66E3869A" w:rsidR="00EA27B1" w:rsidRDefault="00EA27B1" w:rsidP="00BD76C5">
      <w:pPr>
        <w:pStyle w:val="ListParagraph"/>
        <w:numPr>
          <w:ilvl w:val="0"/>
          <w:numId w:val="3"/>
        </w:numPr>
        <w:rPr>
          <w:sz w:val="24"/>
          <w:szCs w:val="24"/>
        </w:rPr>
      </w:pPr>
      <w:r>
        <w:rPr>
          <w:sz w:val="24"/>
          <w:szCs w:val="24"/>
        </w:rPr>
        <w:t>Knowledge of human services and activities.</w:t>
      </w:r>
    </w:p>
    <w:p w14:paraId="41AFBE40" w14:textId="23DB9DD7" w:rsidR="00EA27B1" w:rsidRDefault="00EA27B1" w:rsidP="00BD76C5">
      <w:pPr>
        <w:pStyle w:val="ListParagraph"/>
        <w:numPr>
          <w:ilvl w:val="0"/>
          <w:numId w:val="3"/>
        </w:numPr>
        <w:rPr>
          <w:sz w:val="24"/>
          <w:szCs w:val="24"/>
        </w:rPr>
      </w:pPr>
      <w:r>
        <w:rPr>
          <w:sz w:val="24"/>
          <w:szCs w:val="24"/>
        </w:rPr>
        <w:t>Ability</w:t>
      </w:r>
      <w:r w:rsidR="00255292">
        <w:rPr>
          <w:sz w:val="24"/>
          <w:szCs w:val="24"/>
        </w:rPr>
        <w:t xml:space="preserve"> to develop and maintain good public relations with the community.</w:t>
      </w:r>
    </w:p>
    <w:p w14:paraId="3B430391" w14:textId="1A5A7EC0" w:rsidR="00255292" w:rsidRDefault="00255292" w:rsidP="00BD76C5">
      <w:pPr>
        <w:pStyle w:val="ListParagraph"/>
        <w:numPr>
          <w:ilvl w:val="0"/>
          <w:numId w:val="3"/>
        </w:numPr>
        <w:rPr>
          <w:sz w:val="24"/>
          <w:szCs w:val="24"/>
        </w:rPr>
      </w:pPr>
      <w:r>
        <w:rPr>
          <w:sz w:val="24"/>
          <w:szCs w:val="24"/>
        </w:rPr>
        <w:t xml:space="preserve">Expertise </w:t>
      </w:r>
      <w:r w:rsidR="006452D7">
        <w:rPr>
          <w:sz w:val="24"/>
          <w:szCs w:val="24"/>
        </w:rPr>
        <w:t>in administrative procedures and practices.</w:t>
      </w:r>
    </w:p>
    <w:p w14:paraId="1CBD5329" w14:textId="42B5B65D" w:rsidR="006452D7" w:rsidRDefault="006452D7" w:rsidP="00BD76C5">
      <w:pPr>
        <w:pStyle w:val="ListParagraph"/>
        <w:numPr>
          <w:ilvl w:val="0"/>
          <w:numId w:val="3"/>
        </w:numPr>
        <w:rPr>
          <w:sz w:val="24"/>
          <w:szCs w:val="24"/>
        </w:rPr>
      </w:pPr>
      <w:r>
        <w:rPr>
          <w:sz w:val="24"/>
          <w:szCs w:val="24"/>
        </w:rPr>
        <w:t>Experience with electronic medical record systems.</w:t>
      </w:r>
    </w:p>
    <w:p w14:paraId="7496AA98" w14:textId="64121A97" w:rsidR="006452D7" w:rsidRDefault="006452D7" w:rsidP="00BD76C5">
      <w:pPr>
        <w:pStyle w:val="ListParagraph"/>
        <w:numPr>
          <w:ilvl w:val="0"/>
          <w:numId w:val="3"/>
        </w:numPr>
        <w:rPr>
          <w:sz w:val="24"/>
          <w:szCs w:val="24"/>
        </w:rPr>
      </w:pPr>
      <w:r>
        <w:rPr>
          <w:sz w:val="24"/>
          <w:szCs w:val="24"/>
        </w:rPr>
        <w:t>Ability to express ideas clearly both verbally and in writing</w:t>
      </w:r>
    </w:p>
    <w:p w14:paraId="25930BA4" w14:textId="47FCDBB5" w:rsidR="006452D7" w:rsidRDefault="006452D7" w:rsidP="00BD76C5">
      <w:pPr>
        <w:pStyle w:val="ListParagraph"/>
        <w:numPr>
          <w:ilvl w:val="0"/>
          <w:numId w:val="3"/>
        </w:numPr>
        <w:rPr>
          <w:sz w:val="24"/>
          <w:szCs w:val="24"/>
        </w:rPr>
      </w:pPr>
      <w:r>
        <w:rPr>
          <w:sz w:val="24"/>
          <w:szCs w:val="24"/>
        </w:rPr>
        <w:t>Demonstrated sense of professional responsibilities and ethics</w:t>
      </w:r>
    </w:p>
    <w:p w14:paraId="190B9ACF" w14:textId="77777777" w:rsidR="006452D7" w:rsidRDefault="006452D7" w:rsidP="00BD76C5">
      <w:pPr>
        <w:pStyle w:val="ListParagraph"/>
        <w:numPr>
          <w:ilvl w:val="0"/>
          <w:numId w:val="3"/>
        </w:numPr>
        <w:rPr>
          <w:sz w:val="24"/>
          <w:szCs w:val="24"/>
        </w:rPr>
      </w:pPr>
      <w:r>
        <w:rPr>
          <w:sz w:val="24"/>
          <w:szCs w:val="24"/>
        </w:rPr>
        <w:t>Ability to work in in conjunction with the Board of Directors and volunteer groups</w:t>
      </w:r>
    </w:p>
    <w:p w14:paraId="15B11FB4" w14:textId="77777777" w:rsidR="006452D7" w:rsidRDefault="006452D7" w:rsidP="00BD76C5">
      <w:pPr>
        <w:pStyle w:val="ListParagraph"/>
        <w:numPr>
          <w:ilvl w:val="0"/>
          <w:numId w:val="3"/>
        </w:numPr>
        <w:rPr>
          <w:sz w:val="24"/>
          <w:szCs w:val="24"/>
        </w:rPr>
      </w:pPr>
      <w:r>
        <w:rPr>
          <w:sz w:val="24"/>
          <w:szCs w:val="24"/>
        </w:rPr>
        <w:t>All employees are expected to provide the highest level of service to Agency patients.  Their work ethic is expected to reflect Harmonia’s core values.</w:t>
      </w:r>
    </w:p>
    <w:p w14:paraId="4A857782" w14:textId="68E77A1C" w:rsidR="006452D7" w:rsidRDefault="006452D7" w:rsidP="00BD76C5">
      <w:pPr>
        <w:pStyle w:val="ListParagraph"/>
        <w:numPr>
          <w:ilvl w:val="0"/>
          <w:numId w:val="3"/>
        </w:numPr>
        <w:rPr>
          <w:sz w:val="24"/>
          <w:szCs w:val="24"/>
        </w:rPr>
      </w:pPr>
      <w:r>
        <w:rPr>
          <w:sz w:val="24"/>
          <w:szCs w:val="24"/>
        </w:rPr>
        <w:t>Additional duties as assigned by supervisor.</w:t>
      </w:r>
    </w:p>
    <w:p w14:paraId="134467FB" w14:textId="64452CC1" w:rsidR="00BC37E1" w:rsidRDefault="00BC37E1" w:rsidP="00BC37E1">
      <w:pPr>
        <w:rPr>
          <w:b/>
          <w:bCs/>
          <w:sz w:val="24"/>
          <w:szCs w:val="24"/>
        </w:rPr>
      </w:pPr>
      <w:r>
        <w:rPr>
          <w:b/>
          <w:bCs/>
          <w:sz w:val="24"/>
          <w:szCs w:val="24"/>
        </w:rPr>
        <w:t>Work Experience and Education</w:t>
      </w:r>
    </w:p>
    <w:p w14:paraId="4CD2DF19" w14:textId="4069E9E7" w:rsidR="00BC37E1" w:rsidRDefault="00BC37E1" w:rsidP="00BC37E1">
      <w:pPr>
        <w:pStyle w:val="ListParagraph"/>
        <w:numPr>
          <w:ilvl w:val="0"/>
          <w:numId w:val="4"/>
        </w:numPr>
        <w:rPr>
          <w:sz w:val="24"/>
          <w:szCs w:val="24"/>
        </w:rPr>
      </w:pPr>
      <w:r>
        <w:rPr>
          <w:sz w:val="24"/>
          <w:szCs w:val="24"/>
        </w:rPr>
        <w:t>Master’s degree required and one of the following certifications or licenses: LCSW (</w:t>
      </w:r>
      <w:r w:rsidR="00E10A0A">
        <w:rPr>
          <w:sz w:val="24"/>
          <w:szCs w:val="24"/>
        </w:rPr>
        <w:t>Licensed Clinical Social Worker), LMHC (Licensed Mental Health Clinician), LPC (Licensed Professional Counselor), etc. or similar equivalent</w:t>
      </w:r>
    </w:p>
    <w:p w14:paraId="18946901" w14:textId="31E9ED8D" w:rsidR="00E10A0A" w:rsidRDefault="00E10A0A" w:rsidP="00BC37E1">
      <w:pPr>
        <w:pStyle w:val="ListParagraph"/>
        <w:numPr>
          <w:ilvl w:val="0"/>
          <w:numId w:val="4"/>
        </w:numPr>
        <w:rPr>
          <w:sz w:val="24"/>
          <w:szCs w:val="24"/>
        </w:rPr>
      </w:pPr>
      <w:r>
        <w:rPr>
          <w:sz w:val="24"/>
          <w:szCs w:val="24"/>
        </w:rPr>
        <w:t>3 to 5 years of equivalent experienced</w:t>
      </w:r>
    </w:p>
    <w:p w14:paraId="7E4ECB57" w14:textId="320E0784" w:rsidR="00E10A0A" w:rsidRDefault="00E10A0A" w:rsidP="00BC37E1">
      <w:pPr>
        <w:pStyle w:val="ListParagraph"/>
        <w:numPr>
          <w:ilvl w:val="0"/>
          <w:numId w:val="4"/>
        </w:numPr>
        <w:rPr>
          <w:sz w:val="24"/>
          <w:szCs w:val="24"/>
        </w:rPr>
      </w:pPr>
      <w:r>
        <w:rPr>
          <w:sz w:val="24"/>
          <w:szCs w:val="24"/>
        </w:rPr>
        <w:t>Must possess a current and valid NYS driver’s license and access to an automobile</w:t>
      </w:r>
    </w:p>
    <w:p w14:paraId="1F0BD502" w14:textId="02792052" w:rsidR="00E10A0A" w:rsidRDefault="00E10A0A" w:rsidP="00E10A0A">
      <w:pPr>
        <w:rPr>
          <w:b/>
          <w:bCs/>
          <w:sz w:val="24"/>
          <w:szCs w:val="24"/>
        </w:rPr>
      </w:pPr>
      <w:r>
        <w:rPr>
          <w:b/>
          <w:bCs/>
          <w:sz w:val="24"/>
          <w:szCs w:val="24"/>
        </w:rPr>
        <w:t>Work Environment and Essential Functions</w:t>
      </w:r>
    </w:p>
    <w:p w14:paraId="7BD995C5" w14:textId="2EFF0167" w:rsidR="00E10A0A" w:rsidRDefault="00E10A0A" w:rsidP="00E10A0A">
      <w:pPr>
        <w:pStyle w:val="ListParagraph"/>
        <w:numPr>
          <w:ilvl w:val="0"/>
          <w:numId w:val="6"/>
        </w:numPr>
        <w:rPr>
          <w:sz w:val="24"/>
          <w:szCs w:val="24"/>
        </w:rPr>
      </w:pPr>
      <w:r w:rsidRPr="00E10A0A">
        <w:rPr>
          <w:sz w:val="24"/>
          <w:szCs w:val="24"/>
        </w:rPr>
        <w:t xml:space="preserve">Must be capable of lifting a minimum of </w:t>
      </w:r>
      <w:r w:rsidR="0055722D">
        <w:rPr>
          <w:sz w:val="24"/>
          <w:szCs w:val="24"/>
        </w:rPr>
        <w:t>1</w:t>
      </w:r>
      <w:r w:rsidRPr="00E10A0A">
        <w:rPr>
          <w:sz w:val="24"/>
          <w:szCs w:val="24"/>
        </w:rPr>
        <w:t>5 pounds</w:t>
      </w:r>
      <w:r w:rsidR="0055722D">
        <w:rPr>
          <w:sz w:val="24"/>
          <w:szCs w:val="24"/>
        </w:rPr>
        <w:t xml:space="preserve"> </w:t>
      </w:r>
    </w:p>
    <w:p w14:paraId="22B88D45" w14:textId="0B42BC0A" w:rsidR="0055722D" w:rsidRDefault="0055722D" w:rsidP="00E10A0A">
      <w:pPr>
        <w:pStyle w:val="ListParagraph"/>
        <w:numPr>
          <w:ilvl w:val="0"/>
          <w:numId w:val="6"/>
        </w:numPr>
        <w:rPr>
          <w:sz w:val="24"/>
          <w:szCs w:val="24"/>
        </w:rPr>
      </w:pPr>
      <w:r>
        <w:rPr>
          <w:sz w:val="24"/>
          <w:szCs w:val="24"/>
        </w:rPr>
        <w:t xml:space="preserve">Prolonged periods of sitting at a desk and </w:t>
      </w:r>
      <w:r>
        <w:rPr>
          <w:sz w:val="24"/>
          <w:szCs w:val="24"/>
        </w:rPr>
        <w:t>working on a computer</w:t>
      </w:r>
    </w:p>
    <w:p w14:paraId="5BC9A4E1" w14:textId="3ADA9C86" w:rsidR="00E10A0A" w:rsidRDefault="00C651A2" w:rsidP="00E10A0A">
      <w:pPr>
        <w:pStyle w:val="ListParagraph"/>
        <w:numPr>
          <w:ilvl w:val="0"/>
          <w:numId w:val="6"/>
        </w:numPr>
        <w:rPr>
          <w:sz w:val="24"/>
          <w:szCs w:val="24"/>
        </w:rPr>
      </w:pPr>
      <w:r w:rsidRPr="00C651A2">
        <w:rPr>
          <w:sz w:val="24"/>
          <w:szCs w:val="24"/>
        </w:rPr>
        <w:t xml:space="preserve">The environment for this position is an agency office that is clean and comfortable. It may include adjusting to minor noise, odors, and drafts, etc. The incumbent will be in a non-confined office type setting in which he/she </w:t>
      </w:r>
      <w:r>
        <w:rPr>
          <w:sz w:val="24"/>
          <w:szCs w:val="24"/>
        </w:rPr>
        <w:t>i</w:t>
      </w:r>
      <w:r w:rsidRPr="00C651A2">
        <w:rPr>
          <w:sz w:val="24"/>
          <w:szCs w:val="24"/>
        </w:rPr>
        <w:t>s free to move about at will</w:t>
      </w:r>
      <w:r>
        <w:rPr>
          <w:sz w:val="24"/>
          <w:szCs w:val="24"/>
        </w:rPr>
        <w:t>.</w:t>
      </w:r>
    </w:p>
    <w:p w14:paraId="6FB3A588" w14:textId="788D5D4E" w:rsidR="009C57F1" w:rsidRDefault="009C57F1" w:rsidP="009C57F1">
      <w:pPr>
        <w:rPr>
          <w:sz w:val="24"/>
          <w:szCs w:val="24"/>
        </w:rPr>
      </w:pPr>
    </w:p>
    <w:p w14:paraId="40686F80" w14:textId="77777777" w:rsidR="009C57F1" w:rsidRDefault="009C57F1" w:rsidP="009C57F1">
      <w:pPr>
        <w:pStyle w:val="ListParagraph"/>
        <w:ind w:left="0"/>
        <w:rPr>
          <w:sz w:val="24"/>
          <w:szCs w:val="24"/>
        </w:rPr>
      </w:pPr>
      <w:r>
        <w:rPr>
          <w:sz w:val="24"/>
          <w:szCs w:val="24"/>
        </w:rPr>
        <w:t>GENERAL SIGN OFF:  The employee is expected to adhere to all agency policies.  This job description is not designed or cover or contain a comprehensive listing of activities, duties, and responsibilities that are required of the employee.</w:t>
      </w:r>
    </w:p>
    <w:p w14:paraId="018A63CF" w14:textId="77777777" w:rsidR="009C57F1" w:rsidRDefault="009C57F1" w:rsidP="009C57F1">
      <w:pPr>
        <w:pStyle w:val="ListParagraph"/>
        <w:ind w:left="0"/>
        <w:rPr>
          <w:sz w:val="24"/>
          <w:szCs w:val="24"/>
        </w:rPr>
      </w:pPr>
    </w:p>
    <w:p w14:paraId="3523BBAA" w14:textId="77777777" w:rsidR="009C57F1" w:rsidRDefault="009C57F1" w:rsidP="009C57F1">
      <w:pPr>
        <w:pStyle w:val="ListParagraph"/>
        <w:ind w:left="0"/>
        <w:rPr>
          <w:sz w:val="24"/>
          <w:szCs w:val="24"/>
        </w:rPr>
      </w:pPr>
      <w:r>
        <w:rPr>
          <w:sz w:val="24"/>
          <w:szCs w:val="24"/>
        </w:rPr>
        <w:t>I have read and understand this job description and recognize it may change to meet the needs of the organization.</w:t>
      </w:r>
    </w:p>
    <w:p w14:paraId="36E33CD4" w14:textId="77777777" w:rsidR="009C57F1" w:rsidRDefault="009C57F1" w:rsidP="009C57F1">
      <w:pPr>
        <w:pStyle w:val="ListParagraph"/>
        <w:ind w:left="0"/>
        <w:rPr>
          <w:sz w:val="24"/>
          <w:szCs w:val="24"/>
        </w:rPr>
      </w:pPr>
    </w:p>
    <w:p w14:paraId="46A16EB7" w14:textId="77777777" w:rsidR="009C57F1" w:rsidRDefault="009C57F1" w:rsidP="009C57F1">
      <w:pPr>
        <w:pStyle w:val="ListParagraph"/>
        <w:ind w:left="0"/>
        <w:rPr>
          <w:sz w:val="24"/>
          <w:szCs w:val="24"/>
        </w:rPr>
      </w:pPr>
      <w:r>
        <w:rPr>
          <w:sz w:val="24"/>
          <w:szCs w:val="24"/>
        </w:rPr>
        <w:t>Signature: ______________________________     Date: __________________</w:t>
      </w:r>
    </w:p>
    <w:p w14:paraId="3A212E9C" w14:textId="7EF2946E" w:rsidR="009C57F1" w:rsidRDefault="009C57F1" w:rsidP="009C57F1">
      <w:pPr>
        <w:pStyle w:val="ListParagraph"/>
        <w:ind w:left="0"/>
        <w:rPr>
          <w:sz w:val="24"/>
          <w:szCs w:val="24"/>
        </w:rPr>
      </w:pPr>
    </w:p>
    <w:p w14:paraId="321D48CF" w14:textId="4E603B5D" w:rsidR="00607A96" w:rsidRDefault="00607A96" w:rsidP="009C57F1">
      <w:pPr>
        <w:pStyle w:val="ListParagraph"/>
        <w:ind w:left="0"/>
        <w:rPr>
          <w:sz w:val="24"/>
          <w:szCs w:val="24"/>
        </w:rPr>
      </w:pPr>
      <w:r w:rsidRPr="00607A96">
        <w:rPr>
          <w:sz w:val="24"/>
          <w:szCs w:val="24"/>
          <w:u w:val="single"/>
        </w:rPr>
        <w:t>Five Factors</w:t>
      </w:r>
      <w:r>
        <w:rPr>
          <w:sz w:val="24"/>
          <w:szCs w:val="24"/>
        </w:rPr>
        <w:tab/>
      </w:r>
      <w:r>
        <w:rPr>
          <w:sz w:val="24"/>
          <w:szCs w:val="24"/>
        </w:rPr>
        <w:tab/>
      </w:r>
      <w:r>
        <w:rPr>
          <w:sz w:val="24"/>
          <w:szCs w:val="24"/>
        </w:rPr>
        <w:tab/>
      </w:r>
      <w:r w:rsidRPr="00607A96">
        <w:rPr>
          <w:sz w:val="24"/>
          <w:szCs w:val="24"/>
          <w:u w:val="single"/>
        </w:rPr>
        <w:t>Rating</w:t>
      </w:r>
      <w:r w:rsidRPr="00607A96">
        <w:rPr>
          <w:sz w:val="24"/>
          <w:szCs w:val="24"/>
          <w:u w:val="single"/>
        </w:rPr>
        <w:br/>
      </w:r>
      <w:r>
        <w:rPr>
          <w:sz w:val="24"/>
          <w:szCs w:val="24"/>
        </w:rPr>
        <w:t>Education/Experience</w:t>
      </w:r>
      <w:r>
        <w:rPr>
          <w:sz w:val="24"/>
          <w:szCs w:val="24"/>
        </w:rPr>
        <w:br/>
        <w:t>Decision Making</w:t>
      </w:r>
      <w:r>
        <w:rPr>
          <w:sz w:val="24"/>
          <w:szCs w:val="24"/>
        </w:rPr>
        <w:br/>
        <w:t>Management Level</w:t>
      </w:r>
    </w:p>
    <w:p w14:paraId="5CD236F9" w14:textId="60E2FF73" w:rsidR="00607A96" w:rsidRDefault="00607A96" w:rsidP="009C57F1">
      <w:pPr>
        <w:pStyle w:val="ListParagraph"/>
        <w:ind w:left="0"/>
        <w:rPr>
          <w:sz w:val="24"/>
          <w:szCs w:val="24"/>
        </w:rPr>
      </w:pPr>
      <w:r>
        <w:rPr>
          <w:sz w:val="24"/>
          <w:szCs w:val="24"/>
        </w:rPr>
        <w:t>Communication Type</w:t>
      </w:r>
      <w:r>
        <w:rPr>
          <w:sz w:val="24"/>
          <w:szCs w:val="24"/>
        </w:rPr>
        <w:br/>
        <w:t>Communication Level</w:t>
      </w:r>
    </w:p>
    <w:p w14:paraId="5C73D467" w14:textId="62A85ECA" w:rsidR="00607A96" w:rsidRDefault="00607A96" w:rsidP="009C57F1">
      <w:pPr>
        <w:pStyle w:val="ListParagraph"/>
        <w:ind w:left="0"/>
        <w:rPr>
          <w:sz w:val="24"/>
          <w:szCs w:val="24"/>
        </w:rPr>
      </w:pPr>
    </w:p>
    <w:p w14:paraId="08F99D6A" w14:textId="6B18ABCB" w:rsidR="00607A96" w:rsidRDefault="00607A96" w:rsidP="009C57F1">
      <w:pPr>
        <w:pStyle w:val="ListParagraph"/>
        <w:ind w:left="0"/>
        <w:rPr>
          <w:sz w:val="24"/>
          <w:szCs w:val="24"/>
        </w:rPr>
      </w:pPr>
    </w:p>
    <w:p w14:paraId="2605DF21" w14:textId="77777777" w:rsidR="009C57F1" w:rsidRDefault="009C57F1" w:rsidP="009C57F1">
      <w:pPr>
        <w:pStyle w:val="ListParagraph"/>
        <w:ind w:left="0"/>
        <w:rPr>
          <w:sz w:val="24"/>
          <w:szCs w:val="24"/>
        </w:rPr>
      </w:pPr>
    </w:p>
    <w:p w14:paraId="624173EB" w14:textId="79CD5CF3" w:rsidR="009C57F1" w:rsidRPr="009C57F1" w:rsidRDefault="009C57F1" w:rsidP="009C57F1">
      <w:r>
        <w:t xml:space="preserve">Filename:  Job Descript. for </w:t>
      </w:r>
      <w:proofErr w:type="spellStart"/>
      <w:r>
        <w:t>Behav</w:t>
      </w:r>
      <w:proofErr w:type="spellEnd"/>
      <w:r>
        <w:t>. Health Clinic Coord.</w:t>
      </w:r>
    </w:p>
    <w:sectPr w:rsidR="009C57F1" w:rsidRPr="009C57F1" w:rsidSect="0029256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8683C"/>
    <w:multiLevelType w:val="hybridMultilevel"/>
    <w:tmpl w:val="3AA0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B254F"/>
    <w:multiLevelType w:val="hybridMultilevel"/>
    <w:tmpl w:val="EADA6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54A8A"/>
    <w:multiLevelType w:val="hybridMultilevel"/>
    <w:tmpl w:val="99C4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E23F0"/>
    <w:multiLevelType w:val="hybridMultilevel"/>
    <w:tmpl w:val="C348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631ED"/>
    <w:multiLevelType w:val="hybridMultilevel"/>
    <w:tmpl w:val="09DE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25306"/>
    <w:multiLevelType w:val="hybridMultilevel"/>
    <w:tmpl w:val="99F6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044E4"/>
    <w:multiLevelType w:val="hybridMultilevel"/>
    <w:tmpl w:val="639E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67"/>
    <w:rsid w:val="00021D03"/>
    <w:rsid w:val="001C5C89"/>
    <w:rsid w:val="00255292"/>
    <w:rsid w:val="00292567"/>
    <w:rsid w:val="004E6349"/>
    <w:rsid w:val="00517C42"/>
    <w:rsid w:val="0055722D"/>
    <w:rsid w:val="00607A96"/>
    <w:rsid w:val="006452D7"/>
    <w:rsid w:val="009C57F1"/>
    <w:rsid w:val="00AE1517"/>
    <w:rsid w:val="00BC37E1"/>
    <w:rsid w:val="00BD76C5"/>
    <w:rsid w:val="00C651A2"/>
    <w:rsid w:val="00E10A0A"/>
    <w:rsid w:val="00EA27B1"/>
    <w:rsid w:val="00EC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7BE3"/>
  <w15:chartTrackingRefBased/>
  <w15:docId w15:val="{8887543E-0C53-4700-AAAB-9F31AF41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322.A006188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Eagan, Beverly</dc:creator>
  <cp:keywords/>
  <dc:description/>
  <cp:lastModifiedBy>Eagan, Beverly</cp:lastModifiedBy>
  <cp:revision>8</cp:revision>
  <dcterms:created xsi:type="dcterms:W3CDTF">2021-08-18T12:31:00Z</dcterms:created>
  <dcterms:modified xsi:type="dcterms:W3CDTF">2022-03-30T17:56:00Z</dcterms:modified>
</cp:coreProperties>
</file>